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B38" w:rsidRPr="00BA5690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noProof/>
          <w:spacing w:val="3"/>
          <w:sz w:val="24"/>
          <w:szCs w:val="24"/>
          <w:lang w:val="kk-KZ" w:eastAsia="ru-RU"/>
        </w:rPr>
      </w:pPr>
      <w:r w:rsidRPr="00BA5690">
        <w:rPr>
          <w:rFonts w:ascii="Times New Roman" w:eastAsia="Times New Roman" w:hAnsi="Times New Roman" w:cs="Times New Roman"/>
          <w:b/>
          <w:noProof/>
          <w:spacing w:val="3"/>
          <w:sz w:val="24"/>
          <w:szCs w:val="24"/>
          <w:lang w:val="kk-KZ" w:eastAsia="ru-RU"/>
        </w:rPr>
        <w:t xml:space="preserve">13 </w:t>
      </w:r>
      <w:r w:rsidRPr="00BA56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Халықтың өмір сүру деңгейінің мемлекетік индикаторы</w:t>
      </w:r>
    </w:p>
    <w:p w:rsidR="00F72B38" w:rsidRPr="00BA5690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noProof/>
          <w:spacing w:val="3"/>
          <w:sz w:val="24"/>
          <w:szCs w:val="24"/>
          <w:lang w:val="kk-KZ" w:eastAsia="ru-RU"/>
        </w:rPr>
      </w:pP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Мемлекет пен муниципалдық құрылымдардың (жергілікті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атқарушы органдардың) қарамағына елдің заңи және жеке тұлға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ларының бос ақша қаражаттары да, сонымен бірге, басқа ел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дердің (үкіметтердің, қаржы-кредит мекемелерінің) және халық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аралық қаржы-кредит институттарының ресурстары да несие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капиталы ретінде уақытша пайдалануға жұмылдыру үшін және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бюджет тапшылығы проблемаларын шешу үшін тартылуы мүмкін.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Оларды алудың басты әдісі мемлекеттік кредит болып табылады.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 xml:space="preserve">Мемлекеттік кредит —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жалпымемлекеттік қаржының басты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буындарының бірі және кредит қатынастарының жиынтығы, бұл қатынастарда мемлекет несиегердің де, қарыз алушының да, га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val="kk-KZ" w:eastAsia="ru-RU"/>
        </w:rPr>
        <w:t xml:space="preserve">ранттың да (қарыз алушы үшін мемлекеттің кепілгерлігін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білдіреді) рөлінде көрінуі мүмкін.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Мемлекеттік кредиттің көмегімен жұмылдырылған қаражат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тар көбінесе экономиканы қаржыландыруға бағытталатындықтан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оның өндірістік сипаты болуы тиіс. 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 xml:space="preserve">Мемлекеттік кредит ақша қаражаттарын (оларды кейін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қайтару шартында)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6"/>
          <w:sz w:val="24"/>
          <w:szCs w:val="24"/>
          <w:lang w:val="kk-KZ" w:eastAsia="ru-RU"/>
        </w:rPr>
        <w:t xml:space="preserve">қайта бөлу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функциясын орындайды. Бұл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халықтың, шаруашылық жүргізуші субъектілердің уақытша бос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ақша қаражаттарын шоғырландырумен байланысты. 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Мемлекеттік кредиттің екінші функциясы —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>реттеуші функ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 xml:space="preserve">циясы. 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Мемлекеттік кредит рөлі халықтың, көсіпорындардың, ұйым</w:t>
      </w:r>
      <w:r w:rsidRPr="007629B4">
        <w:rPr>
          <w:rFonts w:ascii="Times New Roman" w:eastAsia="Times New Roman" w:hAnsi="Times New Roman" w:cs="Times New Roman"/>
          <w:noProof/>
          <w:spacing w:val="17"/>
          <w:sz w:val="24"/>
          <w:szCs w:val="24"/>
          <w:lang w:val="kk-KZ" w:eastAsia="ru-RU"/>
        </w:rPr>
        <w:t xml:space="preserve">дардың уақытша бос қаражаттарын жұмылдырудағы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мүмкіндіктеріне және олардың мемлекеттің кезек күттірмейтін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мұқтаждарын қаржыландыруға бағыттауға саяды.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Мемлекеттік кредит түрлері бойынша ішкі, сыртқы, шартты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болып ажыратылады 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Ішкі кредитте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мемлекеттік кредит қатынастары жан-жақты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тұрғыда: қарызгер кезінде де, несиегер ретінде де елдегі үкіметтің,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биліктің жергілікті органдарының, кәсіпорындардың, ұйымдар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дың және халықтың арасында пайда болады.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 xml:space="preserve">Халықаралық кредитте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қатынастарға бір жағынан, үімет, </w:t>
      </w:r>
      <w:r w:rsidRPr="007629B4">
        <w:rPr>
          <w:rFonts w:ascii="Times New Roman" w:eastAsia="Times New Roman" w:hAnsi="Times New Roman" w:cs="Times New Roman"/>
          <w:noProof/>
          <w:spacing w:val="15"/>
          <w:sz w:val="24"/>
          <w:szCs w:val="24"/>
          <w:lang w:val="kk-KZ" w:eastAsia="ru-RU"/>
        </w:rPr>
        <w:t xml:space="preserve">биліктің жергілікті органдарды, екінші жағынан басқа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мемлекеттердің үкіметтері, банктері, компаниялары, сондай-ақ халықаралық қаржы-банк ұйымдары араласады. 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Шартты мемлекеттік кредит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отандық қарызгерлер: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кәсіпорындар, ұйымдар, фирмалар, жергілікті билік органдары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 xml:space="preserve">алған қарыздарына басқа елдердің несигерлеріне берілген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кепілдіктер бойынша үкіметтің міндеттемелері ретінде болады. 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Мемлекеттік несиелендірудің негізгі сферасы - күрделі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жұмсалымдар: басым өндірістерді қаржыландыру; тұрғын-үй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құрылысын қаржыландыру; экономикалық және әлеуметтік ин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фрақұрылым салаларын қаржыландыру.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  <w:tab w:val="left" w:pos="900"/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 xml:space="preserve">Несие капиталдары нарығында мемлекет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eastAsia="ru-RU"/>
        </w:rPr>
        <w:t xml:space="preserve">гарант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 xml:space="preserve">ретінде бола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алады. Төлемдердің кідірісі бойынша тәуекелдіктер; банкроттық;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саяси және басқадай себептер жағдайында бұл мемлекеттік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несиелендірудің ерекше нысаны.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Мемлекеттік кредиттің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eastAsia="ru-RU"/>
        </w:rPr>
        <w:t xml:space="preserve">көздері —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кәсіпорындарда, банктер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д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е, зейнетақы қорларында, сақтық қорларында, халықта пайда болатын уақытша бос қаражаттар.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Мемлекет кредит ресурстары:</w:t>
      </w:r>
    </w:p>
    <w:p w:rsidR="00F72B38" w:rsidRPr="007629B4" w:rsidRDefault="00F72B38" w:rsidP="00F72B38">
      <w:pPr>
        <w:numPr>
          <w:ilvl w:val="0"/>
          <w:numId w:val="1"/>
        </w:numPr>
        <w:shd w:val="clear" w:color="auto" w:fill="FFFFFF"/>
        <w:tabs>
          <w:tab w:val="clear" w:pos="778"/>
          <w:tab w:val="num" w:pos="0"/>
          <w:tab w:val="left" w:pos="142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бюджет тапшылығын қаржыландыру;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142"/>
          <w:tab w:val="left" w:pos="658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2) ұлттандырылған және аралас кәсіпорындарға жұмсалатын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br/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күрделі жұмсалымдарды қаржыландыру;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142"/>
          <w:tab w:val="left" w:pos="658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3) биліктің жергілікті органдарының шаруашылық органда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рын қаржыландыру;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142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val="kk-KZ" w:eastAsia="ru-RU"/>
        </w:rPr>
        <w:t xml:space="preserve">4)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елдің ақша айналысын реттеу үшін пайдаланады.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142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Мемлекеттік кредиттің негізгі нысаны кредит қатынастары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болып көрінетін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мемлекеттік қарыздар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болып табылады, бұл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қатынастарда мемлекет негізінен қарызгер ретінде болады.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142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Мемлекеттік қарыздардың мынадай түрлері мен нысандары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>болады: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1 Қарызгерге қатысы бойынша: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Қазақстан Республикасы Үкіметінің қарыздары;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Қазақстан Рсспубликасы Ұлттық банкінің қарыздары;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lastRenderedPageBreak/>
        <w:t xml:space="preserve">Жергілікті атқарушы органдарының қарыздары болып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бөлінеді.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64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3"/>
          <w:sz w:val="24"/>
          <w:szCs w:val="24"/>
          <w:lang w:val="kk-KZ" w:eastAsia="ru-RU"/>
        </w:rPr>
        <w:t>2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ab/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Несие капиталының рыноктары бойынша: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br/>
        <w:t xml:space="preserve">        -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сыртқы мемлекеттік қарыздар;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- ішкі мемлекеттік қарыздар.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64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3"/>
          <w:sz w:val="24"/>
          <w:szCs w:val="24"/>
          <w:lang w:val="kk-KZ" w:eastAsia="ru-RU"/>
        </w:rPr>
        <w:t>3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ab/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Қарыз алу нысаны бойынша: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мемлекеттік эмиссиялық бағалы қағаздар шығару; қарыз шарттарын 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(келісімдерін) жасасу болып бөлінеді.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64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19"/>
          <w:sz w:val="24"/>
          <w:szCs w:val="24"/>
          <w:lang w:val="kk-KZ" w:eastAsia="ru-RU"/>
        </w:rPr>
        <w:t>4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ab/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Қолданылу мерзімі бойынша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мемлекеттік эмиссиялық баға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лы қағаздар: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- айналыс мерзімі 1 жылға дейін, қысқа мерзімді;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- айналыс мерзімі 1 жылдан 5 жылға дейін, орта мерзімді;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- айналыс мерзімі 5 жылдан астам, ұзақ мерзімді болып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бөлінеді.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Өзінің шығындарын жабуға мемлекет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шетелдік кредиттерді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де тартады. Сыртқы экономикалық байланыстардың қарқындап ө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суі халықаралық мемлекеттік кредиттің тез дамуына жеткізіп,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соның негізінде сыртқы берешектердің шапшаң өсуіне себепкер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болып отыр. Мемлекеттер өзіне қажет қаржы ресурстарын жұмыл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дыру үшін ұлттық шекарадан тысқары жерлердегі бос ақша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көздерін барған сайын белсенді пайдалануда. Компаниялар, банк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тер, сондай-ақ, әр түрлі елдердің мемлекеттік органдары кредит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мәмілелерінің қатысушылары болып отыр.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val="kk-KZ" w:eastAsia="ru-RU"/>
        </w:rPr>
        <w:t xml:space="preserve">Халықаралық мемлекеттік кредит —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халықаралық эконо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микалық қатынастар сферасында елдердің материалдық ресурстарының қозғалысы, мемлекет дүниежүзілік қаржы нарығы</w:t>
      </w:r>
      <w:r w:rsidRPr="007629B4">
        <w:rPr>
          <w:rFonts w:ascii="Times New Roman" w:eastAsia="Times New Roman" w:hAnsi="Times New Roman" w:cs="Times New Roman"/>
          <w:noProof/>
          <w:spacing w:val="18"/>
          <w:sz w:val="24"/>
          <w:szCs w:val="24"/>
          <w:lang w:val="kk-KZ" w:eastAsia="ru-RU"/>
        </w:rPr>
        <w:t xml:space="preserve">нда борышкер немесе несиегер ретінде болатын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қатынастардың жиынтығы. 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Халықаралық кредит — бірқатар елдер мемлекеттерінің,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банктерінің, сондай-ақ басқа заңи және жеке тұлғаларының басқа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еддердің мемлекеттеріне, банктеріне және өзге де заңи және жеке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тұлғаларына берілетін қарыздары. 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Халықаралық кредиттің қажеттігі экономикалық заңдардың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бүкіл жиынтығымен айқындалады.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Халықаралық кредиттің функциясы мемлекеттердің сыртқы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экономикалық қызметі процесінде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 xml:space="preserve">тауар және ақша ресурстарын қайта бөлу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болып табылады.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Халықаралық кредитті пайдалану экономиканың дамуын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тездетуге, экономикалық дамудың деңгейлерін теңестіруге, сырт</w:t>
      </w:r>
      <w:r w:rsidRPr="007629B4">
        <w:rPr>
          <w:rFonts w:ascii="Times New Roman" w:eastAsia="Times New Roman" w:hAnsi="Times New Roman" w:cs="Times New Roman"/>
          <w:noProof/>
          <w:spacing w:val="19"/>
          <w:sz w:val="24"/>
          <w:szCs w:val="24"/>
          <w:lang w:val="kk-KZ" w:eastAsia="ru-RU"/>
        </w:rPr>
        <w:t xml:space="preserve">қы сауданың өсуіне,  экономикалық бірігуді тездетуге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жәрдемдеседі.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Халықаралық кредиттің негізгі нысаны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val="kk-KZ" w:eastAsia="ru-RU"/>
        </w:rPr>
        <w:t xml:space="preserve">сыртқы қарыздар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болып табылады. Қарыз қаражаттары сыртқы сауда мәмілелерін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жүзеге асыру немесе экспорт пен импортқа жәрдемдесу  сыртқы сауданы несиелендіру үшін пайдаланылады. 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Мемлекеттік кредит қызметінің нәтижесінде мемлекеттік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борыш түзіледі.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 xml:space="preserve">Мемлекеттік борыш —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бұл алынған және белгілі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бір күнге өтелмеген мемлекеттік қарыздардың сомасы (олар бой-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ынша есептелген пайыздарды қоса). Мемлекеттік борыш ұлғаймалы ұдайы өндірісті және қоғамдық қажеттіліктерді қанағат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тандыру үшін ақша ресурстарын тарту нысандарының бірі ретінде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мемлекеттік қарыздарды пайдаланудан туады. Мемлекеттік борышты мемлекет мемлекеттік бюджеттің қаражаттары есебінен ө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тейді. Орналастыру нарығына, қарыз валютасына және басқа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сипаттамаларына қарай мемлекеттік борыш мемлекеттік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ішкі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және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val="kk-KZ" w:eastAsia="ru-RU"/>
        </w:rPr>
        <w:t xml:space="preserve">сыртқы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борыш болып бөлінеді. Сондай-ақ күрделі және ағым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дагы мемлекеттік борыш болып бөлінеді.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Курделі мемлекеттік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борыш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деп мемлекеттің шығарылған және өтелмеген борышқор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лық міндеттемелерінің бүкіл сомасын (бұл міндеттемелер бой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ынша есептелген пайыздарды қоса) айтады.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>Ағымдагы борыш -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бұл мемлекеттің барлық борышқорлық міндеттемелері бойын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>ша несиегерлерге табыс төлеу және мерзімі келген міндеттемелерді ө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теу жөніндегі шығыстар.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Қазақстан Республикасында мемлекеттік борыш өз кезегінде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тікелей Үкіметтің, Ұлттық банктің және Үкіметтің кепілдігі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уәдесін алған кәсіпорындардың борышы болып белінеді. 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Мемлекеттік ішкі борышының  басты нысандарына мыналар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>жатады: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lastRenderedPageBreak/>
        <w:t xml:space="preserve">- бюджет тапшылығын жабу үшін бұрын алынған кредиттер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бойынша Ұ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>лттық банкке берешек;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облигациялар және басқа бағалы қағаздар шығарумен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ресімделген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4"/>
          <w:sz w:val="24"/>
          <w:szCs w:val="24"/>
          <w:lang w:val="kk-KZ" w:eastAsia="ru-RU"/>
        </w:rPr>
        <w:t>халықтан, шаруашылық жүргізуші субъектілерден алы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5"/>
          <w:sz w:val="24"/>
          <w:szCs w:val="24"/>
          <w:lang w:val="kk-KZ" w:eastAsia="ru-RU"/>
        </w:rPr>
        <w:t>нган қарыздар бойынша борыш.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Мемлекеттік ішкі борыштың пайда болуы мен үдей түсуі мемлекеттік бюджеттің тұрақты тапшылығынан туындайды.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 xml:space="preserve">Мемлекеттік сыртқы борыш —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шетелдік несиегерлер турасында белгілі бір күнге, белгіленген мерзімде өтеуге жататын елдін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қаржылық міндеттемелерінің сомасы.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Дүниежүзілік практикада мемлекеттік борыштың мөлшерін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салыстырмалы сипаттау үшін арнайы көрсеткіш —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>борышқа қыз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мет көрсетудің коэффициенті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пайдаланылады. Ол борыштық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төлемдердің елдің валюталық түсімдеріне қатысы ретінде есепт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еп шығарылады. 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Мемлекеттік борыштың болуы мезгілі келген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val="kk-KZ" w:eastAsia="ru-RU"/>
        </w:rPr>
        <w:t xml:space="preserve">пайыздарды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 xml:space="preserve">жоне борыштык міндеттемелерді өтеуді төлеу жөніндегі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жыл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сайынғы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 xml:space="preserve">шығындарды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қажет етеді, олар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 xml:space="preserve">мемлекеттік борышты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 xml:space="preserve">басқару жөніндегі шығындар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деп аталады.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 xml:space="preserve">Мемлекеттік борышты басқару —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мемлекеттің өзі және оның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кепілдігімен алынған борышқа қызмет көрсету, оны жоспарлы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өтеу, жаңа қарыздарды тарту мен жүзеге асырудың шарттарын </w:t>
      </w:r>
      <w:r w:rsidRPr="007629B4">
        <w:rPr>
          <w:rFonts w:ascii="Times New Roman" w:eastAsia="Times New Roman" w:hAnsi="Times New Roman" w:cs="Times New Roman"/>
          <w:noProof/>
          <w:spacing w:val="13"/>
          <w:sz w:val="24"/>
          <w:szCs w:val="24"/>
          <w:lang w:val="kk-KZ" w:eastAsia="ru-RU"/>
        </w:rPr>
        <w:t xml:space="preserve">жасау жөніндегі мемлекет шараларының бүкіл спектрі;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мемлекеттің оған уәкілетті органдары арқылы ұтымды және тиімді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қарыз алуды қамтамасыз ету және мемлекеттік кредитке қызмет көрсетудің құнын оңтайландыру жөніндегі қызметі; басқару ке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лешекте макроэкономикалық қиыншылықтардан және төлем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балансының проблемаларынан аман болу мақсатында жүзеге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асырылады. Бұл орайда борыш мониторингі — борышты есепке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алу, талдау және қалыптастыру, өзгерту және оған қызмет көрсету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процестерін қадағалап, бақылап отыру жөніндегі уәкілетті орган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дардың қызметі ретіндегі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мемлекеттік борыштың мониторингі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жүргізіледі.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Мемлекеттік емес қарыз алуды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Қазақстан Республикасының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резиденттері Қазақстан Республикасының зандарында белгіленген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шектеулерді ескере отырып, кез келген мөлшерде, кез келген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валютамен және кез келген нысанда дербес жүзеге асырады.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 xml:space="preserve">Мемлекеттік кепілдіктер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>несиегерлерге Қазақстан Республи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касы резиденттерінің өздері алған мемлекеттік емес қарыздар бой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>ынша міндеттемелерін орындауын қамтамасыз ету ретінде беріледі.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Мемлекеттік борышқа қызмет көрсету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деп қарыз алудың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шарттарынан туындайтын сыйақы (мүдде), комиссиялық және өзге төлемдердің жиынтық төлемақыларын айтады.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Борышты өтеу -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қарызгердің қарыздың алынған сомасын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несигерлермен шарттармен белгіленген тәртіппен қайтаруы,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белгіленген тәртіппен борышты құрайтын басқа міндеттемелерді орындауы.</w:t>
      </w:r>
    </w:p>
    <w:p w:rsidR="00F72B38" w:rsidRPr="007629B4" w:rsidRDefault="00F72B38" w:rsidP="00F72B38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 xml:space="preserve">Қайта қаржыландыру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мемлекеттік берешекті жаңа қарыз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шығару есебінен өтеуді білдіреді. Сонымен бірге, бұрын шыға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рылған қарыздардың орнына бірдей қүндық ара салмақпен бағамдық айырмашылықты есепке алмай жаңа қарыздың облига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циялары беріледі.</w:t>
      </w:r>
    </w:p>
    <w:p w:rsidR="007207D9" w:rsidRPr="00F72B38" w:rsidRDefault="007207D9">
      <w:pPr>
        <w:rPr>
          <w:lang w:val="kk-KZ"/>
        </w:rPr>
      </w:pPr>
      <w:bookmarkStart w:id="0" w:name="_GoBack"/>
      <w:bookmarkEnd w:id="0"/>
    </w:p>
    <w:sectPr w:rsidR="007207D9" w:rsidRPr="00F72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C5B3E"/>
    <w:multiLevelType w:val="hybridMultilevel"/>
    <w:tmpl w:val="70D03F26"/>
    <w:lvl w:ilvl="0" w:tplc="4106CF3A">
      <w:start w:val="1"/>
      <w:numFmt w:val="decimal"/>
      <w:lvlText w:val="%1)"/>
      <w:lvlJc w:val="left"/>
      <w:pPr>
        <w:tabs>
          <w:tab w:val="num" w:pos="778"/>
        </w:tabs>
        <w:ind w:left="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98"/>
        </w:tabs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8"/>
        </w:tabs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8"/>
        </w:tabs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8"/>
        </w:tabs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8"/>
        </w:tabs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8"/>
        </w:tabs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8"/>
        </w:tabs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8"/>
        </w:tabs>
        <w:ind w:left="6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B38"/>
    <w:rsid w:val="007207D9"/>
    <w:rsid w:val="00F7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D367A3-E306-4548-BA9D-33307A7E4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B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2019-09-17T12:01:00Z</dcterms:created>
  <dcterms:modified xsi:type="dcterms:W3CDTF">2019-09-17T12:02:00Z</dcterms:modified>
</cp:coreProperties>
</file>